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AD" w:rsidRPr="00C049AD" w:rsidRDefault="00C049AD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 Unicode MS"/>
          <w:b/>
          <w:bCs/>
          <w:sz w:val="24"/>
          <w:szCs w:val="24"/>
          <w:lang w:eastAsia="en-IN"/>
        </w:rPr>
      </w:pPr>
      <w:bookmarkStart w:id="0" w:name="_GoBack"/>
      <w:bookmarkEnd w:id="0"/>
      <w:r w:rsidRPr="00C049AD">
        <w:rPr>
          <w:rFonts w:ascii="Arial" w:eastAsia="Times New Roman" w:hAnsi="Arial" w:cs="Arial Unicode MS" w:hint="cs"/>
          <w:b/>
          <w:bCs/>
          <w:sz w:val="24"/>
          <w:szCs w:val="24"/>
          <w:cs/>
          <w:lang w:eastAsia="en-IN"/>
        </w:rPr>
        <w:t>---------------------------------------------------------------------------------------------------------------</w:t>
      </w:r>
    </w:p>
    <w:p w:rsidR="007A064B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/>
          <w:color w:val="222222"/>
          <w:sz w:val="24"/>
          <w:szCs w:val="24"/>
          <w:lang w:eastAsia="en-IN"/>
        </w:rPr>
      </w:pPr>
      <w:r w:rsidRPr="000010B4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भारतीय</w:t>
      </w:r>
      <w:r w:rsidRPr="007A064B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 जीवन बीमा निगम द्वारा </w:t>
      </w:r>
      <w:r w:rsidRPr="007A064B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दावा </w:t>
      </w:r>
      <w:r w:rsidR="00C049AD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>निपटान</w:t>
      </w:r>
      <w:r w:rsidRPr="007A064B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की </w:t>
      </w:r>
      <w:r w:rsidRPr="000010B4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आवश्यकता</w:t>
      </w:r>
      <w:r w:rsidRPr="007A064B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ओं में </w:t>
      </w:r>
      <w:r w:rsidR="00C049AD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और भी </w:t>
      </w:r>
      <w:r w:rsidRPr="007A064B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छूट 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0010B4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कार्यालय </w:t>
      </w:r>
      <w:r w:rsidRPr="007A0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10</w:t>
      </w:r>
      <w:r w:rsidRPr="000010B4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मई </w:t>
      </w:r>
      <w:r w:rsidRPr="000010B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2021 </w:t>
      </w:r>
      <w:r w:rsidRPr="000010B4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से </w:t>
      </w:r>
      <w:r w:rsidRPr="007A064B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सप्ताह में </w:t>
      </w:r>
      <w:r w:rsidRPr="000010B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5 </w:t>
      </w:r>
      <w:r w:rsidRPr="000010B4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दिन</w:t>
      </w:r>
      <w:r w:rsidRPr="007A064B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कार्य क</w:t>
      </w:r>
      <w:r w:rsidR="00025806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>रेंगे</w:t>
      </w:r>
      <w:r w:rsidRPr="007A064B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</w:t>
      </w:r>
    </w:p>
    <w:p w:rsidR="00961183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sz w:val="24"/>
          <w:szCs w:val="24"/>
          <w:lang w:eastAsia="en-IN"/>
        </w:rPr>
      </w:pP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मौजूदा महामारी की स्थिति में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अपने </w:t>
      </w:r>
      <w:r w:rsidR="00025806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ग्राह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कों की सुरक्षा को ध्यान में रखते हुए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एलआईसी ने प्रक्रियाओं को आसान और परेशानी मुक्त बनाने के लिए विभिन्न दावा निपटान </w:t>
      </w:r>
      <w:r w:rsidR="00C049AD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प्रपत्रों</w:t>
      </w:r>
      <w:r w:rsidR="00C049A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की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आवश्यकताओं में छूट दी है।</w:t>
      </w:r>
    </w:p>
    <w:p w:rsidR="00961183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sz w:val="24"/>
          <w:szCs w:val="24"/>
          <w:lang w:eastAsia="en-IN"/>
        </w:rPr>
      </w:pP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मौजूदा परिस्थितियों में </w:t>
      </w:r>
      <w:r w:rsidR="00025806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मृत्यु के दावों के त्वरित निपटान की सुविधा के लिए</w:t>
      </w:r>
      <w:r w:rsidR="00025806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,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जहां अस्पताल में मृत्यु हुई </w:t>
      </w:r>
      <w:r w:rsidR="00C049AD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हो</w:t>
      </w:r>
      <w:r w:rsidRPr="00237C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,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वहां नगर </w:t>
      </w:r>
      <w:r w:rsidR="00C049AD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पालिका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के मृत्यु प्रमाणपत्रों के </w:t>
      </w:r>
      <w:r w:rsidR="00C049AD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बदले</w:t>
      </w:r>
      <w:r w:rsidR="00C049A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एलआईसी ने मृत्यु के </w:t>
      </w:r>
      <w:r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अन्य 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वैकल्पिक</w:t>
      </w:r>
      <w:r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साक्ष्</w:t>
      </w:r>
      <w:r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यों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की अनुमति दी है</w:t>
      </w:r>
      <w:r w:rsidR="00025806">
        <w:rPr>
          <w:rFonts w:ascii="Arial" w:eastAsia="Times New Roman" w:hAnsi="Arial" w:cs="Arial Unicode MS"/>
          <w:color w:val="222222"/>
          <w:sz w:val="24"/>
          <w:szCs w:val="24"/>
          <w:lang w:eastAsia="en-IN"/>
        </w:rPr>
        <w:t>,</w:t>
      </w:r>
      <w:r w:rsidR="0002580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जैसे</w:t>
      </w:r>
      <w:r w:rsidRPr="000010B4">
        <w:rPr>
          <w:rFonts w:ascii="Arial" w:eastAsia="Times New Roman" w:hAnsi="Arial" w:cs="Mangal"/>
          <w:color w:val="222222"/>
          <w:sz w:val="24"/>
          <w:szCs w:val="24"/>
          <w:cs/>
          <w:lang w:eastAsia="en-IN"/>
        </w:rPr>
        <w:t>:</w:t>
      </w:r>
    </w:p>
    <w:p w:rsidR="00961183" w:rsidRPr="00237CBE" w:rsidRDefault="00025806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b/>
          <w:bCs/>
          <w:color w:val="222222"/>
          <w:sz w:val="24"/>
          <w:szCs w:val="24"/>
          <w:lang w:eastAsia="en-IN"/>
        </w:rPr>
      </w:pP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मृत्यु प्रमाण पत्र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/>
        </w:rPr>
        <w:t>,</w:t>
      </w:r>
      <w:r w:rsidRPr="00237CBE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डिस्चार्ज </w:t>
      </w:r>
      <w:r w:rsidR="005A0D85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सारांश(</w:t>
      </w:r>
      <w:r w:rsidR="00F2166D">
        <w:rPr>
          <w:rFonts w:ascii="Arial" w:eastAsia="Times New Roman" w:hAnsi="Arial" w:cs="Arial Unicode MS"/>
          <w:b/>
          <w:bCs/>
          <w:color w:val="222222"/>
          <w:sz w:val="24"/>
          <w:szCs w:val="24"/>
          <w:lang w:val="en-US" w:eastAsia="en-IN"/>
        </w:rPr>
        <w:t>summary</w:t>
      </w:r>
      <w:r w:rsidR="005A0D85">
        <w:rPr>
          <w:rFonts w:ascii="Arial" w:eastAsia="Times New Roman" w:hAnsi="Arial" w:cs="Arial Unicode MS"/>
          <w:b/>
          <w:bCs/>
          <w:sz w:val="24"/>
          <w:szCs w:val="24"/>
          <w:lang w:val="en-US" w:eastAsia="en-IN"/>
        </w:rPr>
        <w:t>)</w:t>
      </w:r>
      <w:r w:rsidRPr="00237CBE">
        <w:rPr>
          <w:rFonts w:ascii="Arial" w:eastAsia="Times New Roman" w:hAnsi="Arial" w:cs="Mangal"/>
          <w:b/>
          <w:bCs/>
          <w:color w:val="222222"/>
          <w:sz w:val="24"/>
          <w:szCs w:val="24"/>
          <w:cs/>
          <w:lang w:eastAsia="en-IN"/>
        </w:rPr>
        <w:t xml:space="preserve">/ 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मृत्यु </w:t>
      </w:r>
      <w:r w:rsidR="005A0D85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सारांश(</w:t>
      </w:r>
      <w:r w:rsidR="00F2166D"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/>
        </w:rPr>
        <w:t>summary</w:t>
      </w:r>
      <w:r w:rsidR="005A0D85" w:rsidRPr="005A0D85">
        <w:rPr>
          <w:rFonts w:ascii="Arial" w:eastAsia="Times New Roman" w:hAnsi="Arial" w:cs="Arial Unicode MS"/>
          <w:b/>
          <w:bCs/>
          <w:sz w:val="24"/>
          <w:szCs w:val="24"/>
          <w:lang w:eastAsia="en-IN"/>
        </w:rPr>
        <w:t>)</w:t>
      </w:r>
      <w:r w:rsidR="005A0D85" w:rsidRPr="005A0D85">
        <w:rPr>
          <w:rFonts w:ascii="Arial" w:eastAsia="Times New Roman" w:hAnsi="Arial" w:cs="Arial Unicode MS" w:hint="cs"/>
          <w:b/>
          <w:bCs/>
          <w:sz w:val="24"/>
          <w:szCs w:val="24"/>
          <w:cs/>
          <w:lang w:eastAsia="en-IN"/>
        </w:rPr>
        <w:t xml:space="preserve"> 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जिसमें </w:t>
      </w:r>
      <w:r w:rsidR="00F2166D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मृत्यु</w:t>
      </w:r>
      <w:r w:rsidR="00F2166D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की 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तिथि और समय</w:t>
      </w:r>
      <w:r w:rsidR="00F2166D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="00F2166D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का</w:t>
      </w:r>
      <w:r w:rsidR="00F2166D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स्पष्ट उल्लेख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="00C049AD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हो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 एवं</w:t>
      </w:r>
      <w:r w:rsidRPr="00237CBE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सरकारी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="000010B4" w:rsidRPr="00237CBE">
        <w:rPr>
          <w:rFonts w:ascii="Arial" w:eastAsia="Times New Roman" w:hAnsi="Arial" w:cs="Mangal"/>
          <w:b/>
          <w:bCs/>
          <w:color w:val="222222"/>
          <w:sz w:val="24"/>
          <w:szCs w:val="24"/>
          <w:cs/>
          <w:lang w:eastAsia="en-IN"/>
        </w:rPr>
        <w:t xml:space="preserve">/ 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ईएसआई </w:t>
      </w:r>
      <w:r w:rsidR="000010B4" w:rsidRPr="00237CBE">
        <w:rPr>
          <w:rFonts w:ascii="Arial" w:eastAsia="Times New Roman" w:hAnsi="Arial" w:cs="Mangal"/>
          <w:b/>
          <w:bCs/>
          <w:color w:val="222222"/>
          <w:sz w:val="24"/>
          <w:szCs w:val="24"/>
          <w:cs/>
          <w:lang w:eastAsia="en-IN"/>
        </w:rPr>
        <w:t xml:space="preserve">/ 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सशस्त्र बल </w:t>
      </w:r>
      <w:r w:rsidR="000010B4" w:rsidRPr="00237CBE">
        <w:rPr>
          <w:rFonts w:ascii="Arial" w:eastAsia="Times New Roman" w:hAnsi="Arial" w:cs="Mangal"/>
          <w:b/>
          <w:bCs/>
          <w:color w:val="222222"/>
          <w:sz w:val="24"/>
          <w:szCs w:val="24"/>
          <w:cs/>
          <w:lang w:eastAsia="en-IN"/>
        </w:rPr>
        <w:t xml:space="preserve">/ 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कॉर्पोरेट अस्पताल द्वारा जारी किया ग</w:t>
      </w:r>
      <w:r w:rsidR="000010B4" w:rsidRPr="00237CBE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>या</w:t>
      </w:r>
      <w:r w:rsidRPr="00237CBE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Pr="00237CBE">
        <w:rPr>
          <w:rFonts w:ascii="Nirmala UI" w:eastAsia="Times New Roman" w:hAnsi="Nirmala UI" w:cs="Nirmala UI"/>
          <w:b/>
          <w:bCs/>
          <w:color w:val="222222"/>
          <w:sz w:val="20"/>
          <w:cs/>
          <w:lang w:eastAsia="en-IN"/>
        </w:rPr>
        <w:t>हो</w:t>
      </w:r>
      <w:r w:rsidRPr="00237CBE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और एलआईसी वर्ग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-</w:t>
      </w:r>
      <w:r w:rsidR="000010B4" w:rsidRPr="00237C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I 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अधिकारियों या </w:t>
      </w:r>
      <w:r w:rsidR="000010B4" w:rsidRPr="00237C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10 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वर्षों </w:t>
      </w:r>
      <w:r w:rsidR="00F2166D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से</w:t>
      </w:r>
      <w:r w:rsidR="00F2166D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स्थाई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 विकास अधिकारियों द्वारा 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प्रतिहस्ताक्षरि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त किया गया </w:t>
      </w:r>
      <w:r w:rsidRPr="00C9394E">
        <w:rPr>
          <w:rFonts w:ascii="Nirmala UI" w:eastAsia="Times New Roman" w:hAnsi="Nirmala UI" w:cs="Nirmala UI"/>
          <w:b/>
          <w:bCs/>
          <w:color w:val="222222"/>
          <w:sz w:val="20"/>
          <w:cs/>
          <w:lang w:eastAsia="en-IN"/>
        </w:rPr>
        <w:t>हो</w:t>
      </w:r>
      <w:r w:rsidRPr="00C9394E">
        <w:rPr>
          <w:rFonts w:ascii="Nirmala UI" w:eastAsia="Times New Roman" w:hAnsi="Nirmala UI" w:cs="Nirmala UI" w:hint="cs"/>
          <w:b/>
          <w:bCs/>
          <w:color w:val="222222"/>
          <w:sz w:val="20"/>
          <w:cs/>
          <w:lang w:eastAsia="en-IN"/>
        </w:rPr>
        <w:t xml:space="preserve"> </w:t>
      </w:r>
      <w:r w:rsidRPr="005A0D85">
        <w:rPr>
          <w:rFonts w:ascii="Nirmala UI" w:eastAsia="Times New Roman" w:hAnsi="Nirmala UI" w:cs="Nirmala UI" w:hint="cs"/>
          <w:b/>
          <w:bCs/>
          <w:color w:val="222222"/>
          <w:sz w:val="20"/>
          <w:cs/>
          <w:lang w:eastAsia="en-IN"/>
        </w:rPr>
        <w:t>एवम साथ में</w:t>
      </w:r>
      <w:r w:rsidR="000010B4" w:rsidRPr="005A0D85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="00F2166D" w:rsidRPr="005A0D85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दहन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="000010B4" w:rsidRPr="00237CBE">
        <w:rPr>
          <w:rFonts w:ascii="Arial" w:eastAsia="Times New Roman" w:hAnsi="Arial" w:cs="Mangal"/>
          <w:b/>
          <w:bCs/>
          <w:color w:val="222222"/>
          <w:sz w:val="24"/>
          <w:szCs w:val="24"/>
          <w:cs/>
          <w:lang w:eastAsia="en-IN"/>
        </w:rPr>
        <w:t xml:space="preserve">/ 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दफन प्रमाणपत्र या संबंधित प्राधिकरण द्वारा</w:t>
      </w:r>
      <w:r w:rsidR="000010B4" w:rsidRPr="00237CBE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जारी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="00F2166D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अधिप्रमाणित</w:t>
      </w:r>
      <w:r w:rsidR="000010B4"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 पहचान रसीद । </w:t>
      </w:r>
    </w:p>
    <w:p w:rsidR="00237CBE" w:rsidRPr="00237CBE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/>
        </w:rPr>
      </w:pP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अन्य मामलों में</w:t>
      </w:r>
      <w:r w:rsidRPr="00237C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, 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नगर</w:t>
      </w:r>
      <w:r w:rsidR="00025806" w:rsidRPr="00237CBE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="00F2166D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>पालिका</w:t>
      </w:r>
      <w:r w:rsidR="00025806" w:rsidRPr="00237CBE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द्वारा जारी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 xml:space="preserve"> मृत्यु प्रमाण पत्र </w:t>
      </w:r>
      <w:r w:rsid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पूर्वानुसार</w:t>
      </w:r>
      <w:r w:rsidR="00237CBE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/>
        </w:rPr>
        <w:t xml:space="preserve"> </w:t>
      </w:r>
      <w:r w:rsidRPr="00237CBE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/>
        </w:rPr>
        <w:t>आवश्यक होगा।</w:t>
      </w:r>
    </w:p>
    <w:p w:rsidR="00961183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sz w:val="24"/>
          <w:szCs w:val="24"/>
          <w:lang w:eastAsia="en-IN"/>
        </w:rPr>
      </w:pP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="00486F9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>अन्य माम</w:t>
      </w:r>
      <w:r w:rsidR="00486F96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लों</w:t>
      </w:r>
      <w:r w:rsidR="00486F9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 में ई-मेल के माध्यम से भेजे गये जीवन प्रमाण पत्र को स्वीकार करने</w:t>
      </w:r>
      <w:r w:rsidR="00F2166D">
        <w:rPr>
          <w:rFonts w:ascii="Arial" w:eastAsia="Times New Roman" w:hAnsi="Arial" w:cs="Arial Unicode MS"/>
          <w:color w:val="222222"/>
          <w:sz w:val="24"/>
          <w:szCs w:val="24"/>
          <w:lang w:eastAsia="en-IN"/>
        </w:rPr>
        <w:t xml:space="preserve"> </w:t>
      </w:r>
      <w:r w:rsidR="00F2166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>की सुविधा</w:t>
      </w:r>
      <w:r w:rsidR="00486F9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के </w:t>
      </w:r>
      <w:r w:rsidR="00F2166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>अतिरिक्त</w:t>
      </w:r>
      <w:r w:rsidR="00F2166D" w:rsidRPr="005A0D85">
        <w:rPr>
          <w:rFonts w:ascii="Arial" w:eastAsia="Times New Roman" w:hAnsi="Arial" w:cs="Arial Unicode MS" w:hint="cs"/>
          <w:sz w:val="24"/>
          <w:szCs w:val="24"/>
          <w:lang w:eastAsia="en-IN"/>
        </w:rPr>
        <w:t>,</w:t>
      </w:r>
      <w:r w:rsidR="00486F9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पूंजी</w:t>
      </w:r>
      <w:r w:rsidR="00237CBE" w:rsidRPr="00237CBE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</w:t>
      </w:r>
      <w:r w:rsidR="00237CBE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की वापसी</w:t>
      </w:r>
      <w:r w:rsidR="00237CBE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वाले</w:t>
      </w:r>
      <w:r w:rsidR="00237CBE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विकल्प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के साथ </w:t>
      </w:r>
      <w:r w:rsidR="00237CBE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देय</w:t>
      </w:r>
      <w:r w:rsidR="00237CBE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वार्षिकी के लिए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, </w:t>
      </w:r>
      <w:hyperlink r:id="rId7" w:tgtFrame="_blank" w:history="1">
        <w:r w:rsidRPr="005A0D85">
          <w:rPr>
            <w:rFonts w:ascii="Arial" w:eastAsia="Times New Roman" w:hAnsi="Arial" w:cs="Arial"/>
            <w:sz w:val="24"/>
            <w:szCs w:val="24"/>
            <w:lang w:eastAsia="en-IN"/>
          </w:rPr>
          <w:t>31.10.2021</w:t>
        </w:r>
      </w:hyperlink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तक </w:t>
      </w:r>
      <w:r w:rsidR="00F2166D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देय</w:t>
      </w:r>
      <w:r w:rsidR="00F2166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वार्षिकी हेतु </w:t>
      </w:r>
      <w:r w:rsidR="00486F96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जीवन</w:t>
      </w:r>
      <w:r w:rsidR="00237CBE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प्रमाण पत्र का </w:t>
      </w:r>
      <w:r w:rsidR="00237CBE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प्रस्तुतिकरण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माफ किया </w:t>
      </w:r>
      <w:r w:rsidR="00486F96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गया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है</w:t>
      </w:r>
      <w:r w:rsidR="00486F9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।</w:t>
      </w:r>
      <w:r w:rsidR="001C1836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एलआईसी ने वीडियो कॉल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के माध्यम से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भी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</w:t>
      </w:r>
      <w:r w:rsidR="00486F96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जीवन</w:t>
      </w:r>
      <w:r w:rsidR="00486F9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 w:rsidR="00486F96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प्रमाण पत्र </w:t>
      </w:r>
      <w:r w:rsidR="00F2166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>स्वीकार करना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 w:rsidR="00486F9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प्रारम्भ किया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है।</w:t>
      </w:r>
    </w:p>
    <w:p w:rsidR="00961183" w:rsidRDefault="00486F96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>पॉ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>लि</w:t>
      </w:r>
      <w:r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>सीधारकों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 w:rsidR="00F2166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>को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अपनी सर्विसिंग शाखा में </w:t>
      </w:r>
      <w:r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दावा भुगतान 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के दस्तावेज जमा करवाने में </w:t>
      </w:r>
      <w:r w:rsidR="00F2166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होने वाली 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कठिनाई का </w:t>
      </w:r>
      <w:r w:rsidR="00287950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समाधान करने के लिये 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परिपक्वता </w:t>
      </w:r>
      <w:r w:rsidR="000010B4" w:rsidRPr="000010B4">
        <w:rPr>
          <w:rFonts w:ascii="Arial" w:eastAsia="Times New Roman" w:hAnsi="Arial" w:cs="Mangal"/>
          <w:color w:val="222222"/>
          <w:sz w:val="24"/>
          <w:szCs w:val="24"/>
          <w:cs/>
          <w:lang w:eastAsia="en-IN"/>
        </w:rPr>
        <w:t xml:space="preserve">/ </w:t>
      </w:r>
      <w:r w:rsidR="00287950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विद्यमानता</w:t>
      </w:r>
      <w:r w:rsidR="00287950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हित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लाभ के दावों </w:t>
      </w:r>
      <w:r w:rsidR="00287950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हेतु</w:t>
      </w:r>
      <w:r w:rsidR="00287950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किसी भी नज़दीकी 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एलआईसी कार्यालय में दस्तावेजों को जमा करने की अनुमति दी गई है।</w:t>
      </w:r>
    </w:p>
    <w:p w:rsidR="00287950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 Unicode MS"/>
          <w:color w:val="222222"/>
          <w:sz w:val="24"/>
          <w:szCs w:val="24"/>
          <w:lang w:eastAsia="en-IN"/>
        </w:rPr>
      </w:pP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त्वरित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दावा </w:t>
      </w:r>
      <w:r w:rsidR="001C1836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निपटान</w:t>
      </w:r>
      <w:r w:rsidR="00287950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हेतु </w:t>
      </w:r>
      <w:r w:rsidR="00287950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LIC </w:t>
      </w:r>
      <w:r w:rsidR="00287950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ने</w:t>
      </w:r>
      <w:r w:rsidR="001C1836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ग्राहक पोर्टल </w:t>
      </w:r>
      <w:r w:rsidR="00287950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>के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माध्यम से अपने ग्राहकों के लिए ऑनलाइन एनईएफटी रिकॉर्ड बना</w:t>
      </w:r>
      <w:r w:rsidR="00D1073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ना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और प्रस्तुत </w:t>
      </w:r>
      <w:r w:rsidR="00287950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करना</w:t>
      </w:r>
      <w:r w:rsidR="00F2166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भी</w:t>
      </w:r>
      <w:r w:rsidR="00287950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संभव </w:t>
      </w:r>
      <w:r w:rsidR="00F2166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>कर दिया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है।</w:t>
      </w:r>
    </w:p>
    <w:p w:rsidR="00961183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 Unicode MS"/>
          <w:color w:val="222222"/>
          <w:sz w:val="24"/>
          <w:szCs w:val="24"/>
          <w:lang w:eastAsia="en-IN"/>
        </w:rPr>
      </w:pP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इसके अलावा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="00F2166D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सरकारी अधिसूचना एस</w:t>
      </w:r>
      <w:r w:rsidR="00F2166D" w:rsidRPr="000010B4">
        <w:rPr>
          <w:rFonts w:ascii="Arial" w:eastAsia="Times New Roman" w:hAnsi="Arial" w:cs="Mangal"/>
          <w:color w:val="222222"/>
          <w:sz w:val="24"/>
          <w:szCs w:val="24"/>
          <w:cs/>
          <w:lang w:eastAsia="en-IN"/>
        </w:rPr>
        <w:t>.</w:t>
      </w:r>
      <w:r w:rsidR="00F2166D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ओ</w:t>
      </w:r>
      <w:r w:rsidR="00F2166D" w:rsidRPr="000010B4">
        <w:rPr>
          <w:rFonts w:ascii="Arial" w:eastAsia="Times New Roman" w:hAnsi="Arial" w:cs="Mangal"/>
          <w:color w:val="222222"/>
          <w:sz w:val="24"/>
          <w:szCs w:val="24"/>
          <w:cs/>
          <w:lang w:eastAsia="en-IN"/>
        </w:rPr>
        <w:t xml:space="preserve">. </w:t>
      </w:r>
      <w:r w:rsidR="00F2166D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1630 (</w:t>
      </w:r>
      <w:r w:rsidR="00F2166D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ई</w:t>
      </w:r>
      <w:r w:rsidR="00F2166D" w:rsidRPr="000010B4">
        <w:rPr>
          <w:rFonts w:ascii="Arial" w:eastAsia="Times New Roman" w:hAnsi="Arial" w:cs="Mangal"/>
          <w:color w:val="222222"/>
          <w:sz w:val="24"/>
          <w:szCs w:val="24"/>
          <w:cs/>
          <w:lang w:eastAsia="en-IN"/>
        </w:rPr>
        <w:t xml:space="preserve">) </w:t>
      </w:r>
      <w:r w:rsidR="00F2166D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दिनांक </w:t>
      </w:r>
      <w:r w:rsidR="00F2166D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15 </w:t>
      </w:r>
      <w:r w:rsidR="00F2166D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अप्रैल</w:t>
      </w:r>
      <w:r w:rsidR="00F2166D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2021 </w:t>
      </w:r>
      <w:r w:rsidR="00F2166D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के अनुसार </w:t>
      </w:r>
      <w:r w:rsidR="00F2166D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एलआईसी के लिए हर शनिवार को सार्वजनिक अवकाश के रूप में घोषित किया गया</w:t>
      </w:r>
      <w:r w:rsidR="00EF266F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है । जिसके फलस्वरूप </w:t>
      </w:r>
      <w:r w:rsidR="00287950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10 </w:t>
      </w:r>
      <w:r w:rsidR="00287950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मई</w:t>
      </w:r>
      <w:r w:rsidR="00287950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2021 </w:t>
      </w:r>
      <w:r w:rsidR="00287950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से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सभी एलआईसी कार्यालय सोमवार से शुक्रवार सुबह 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10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बजे से शाम 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5:30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बजे के बीच </w:t>
      </w:r>
      <w:r w:rsidR="001C1836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कार्य करेंगे </w:t>
      </w:r>
      <w:r w:rsidR="001C1836">
        <w:rPr>
          <w:rFonts w:ascii="Arial" w:eastAsia="Times New Roman" w:hAnsi="Arial" w:cs="Mangal" w:hint="cs"/>
          <w:color w:val="222222"/>
          <w:sz w:val="24"/>
          <w:szCs w:val="24"/>
          <w:cs/>
          <w:lang w:eastAsia="en-IN"/>
        </w:rPr>
        <w:t xml:space="preserve">| </w:t>
      </w:r>
    </w:p>
    <w:p w:rsidR="00961183" w:rsidRDefault="00287950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sz w:val="24"/>
          <w:szCs w:val="24"/>
          <w:lang w:eastAsia="en-IN"/>
        </w:rPr>
      </w:pPr>
      <w:r w:rsidRPr="00C9394E">
        <w:rPr>
          <w:rFonts w:ascii="Nirmala UI" w:eastAsia="Times New Roman" w:hAnsi="Nirmala UI" w:cs="Nirmala UI" w:hint="cs"/>
          <w:color w:val="222222"/>
          <w:sz w:val="20"/>
          <w:cs/>
          <w:lang w:eastAsia="en-IN"/>
        </w:rPr>
        <w:lastRenderedPageBreak/>
        <w:t>बीमा पॉलिसी</w:t>
      </w:r>
      <w:r w:rsidRPr="00C9394E">
        <w:rPr>
          <w:rFonts w:ascii="Arial" w:eastAsia="Times New Roman" w:hAnsi="Arial" w:cs="Arial Unicode MS"/>
          <w:color w:val="222222"/>
          <w:sz w:val="20"/>
          <w:cs/>
          <w:lang w:eastAsia="en-IN"/>
        </w:rPr>
        <w:t xml:space="preserve"> 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क्रय</w:t>
      </w:r>
      <w:r w:rsidR="000010B4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नवीकरण प्रीमियम का भुगतान</w:t>
      </w:r>
      <w:r w:rsidR="000010B4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ऋण के लिए आवेदन</w:t>
      </w:r>
      <w:r w:rsidR="000010B4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ऋण और ऋण के ब्याज की अदायगी</w:t>
      </w:r>
      <w:r w:rsidR="000010B4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पते का परिवर्तन</w:t>
      </w:r>
      <w:r w:rsidR="000010B4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एनईएफटी अधिदेश पंजीकरण</w:t>
      </w:r>
      <w:r w:rsidR="000010B4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पैन का विवरण अपडेट कर</w:t>
      </w:r>
      <w:r w:rsidR="00EF266F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ने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आदि के लि</w:t>
      </w:r>
      <w:r w:rsidR="00961183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ए </w:t>
      </w:r>
      <w:hyperlink r:id="rId8" w:history="1">
        <w:r w:rsidR="00C9394E" w:rsidRPr="00BC14D4">
          <w:rPr>
            <w:rStyle w:val="Hyperlink"/>
            <w:rFonts w:ascii="Arial" w:eastAsia="Times New Roman" w:hAnsi="Arial" w:cs="Mangal" w:hint="cs"/>
            <w:sz w:val="24"/>
            <w:szCs w:val="24"/>
            <w:cs/>
            <w:lang w:eastAsia="en-IN"/>
          </w:rPr>
          <w:t>www.licindia.in</w:t>
        </w:r>
      </w:hyperlink>
      <w:r w:rsidR="00C9394E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पर लॉग-इन कर पॉलिसी धारक</w:t>
      </w:r>
      <w:r w:rsidR="00C9394E">
        <w:rPr>
          <w:rFonts w:ascii="Arial" w:eastAsia="Times New Roman" w:hAnsi="Arial" w:cs="Arial Unicode MS" w:hint="cs"/>
          <w:color w:val="222222"/>
          <w:sz w:val="24"/>
          <w:szCs w:val="24"/>
          <w:lang w:eastAsia="en-IN"/>
        </w:rPr>
        <w:t>,</w:t>
      </w:r>
      <w:r w:rsidR="00961183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ऑनलाइन सेवाओं का लाभ </w:t>
      </w:r>
      <w:r w:rsidR="00C9394E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उठा</w:t>
      </w:r>
      <w:r w:rsidR="00961183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/>
        </w:rPr>
        <w:t xml:space="preserve"> सकते हैं </w:t>
      </w:r>
      <w:r w:rsidR="00961183">
        <w:rPr>
          <w:rFonts w:ascii="Arial" w:eastAsia="Times New Roman" w:hAnsi="Arial" w:cs="Mangal" w:hint="cs"/>
          <w:color w:val="222222"/>
          <w:sz w:val="24"/>
          <w:szCs w:val="24"/>
          <w:cs/>
          <w:lang w:eastAsia="en-IN"/>
        </w:rPr>
        <w:t>|</w:t>
      </w:r>
    </w:p>
    <w:p w:rsidR="00D36EF4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 Unicode MS"/>
          <w:color w:val="222222"/>
          <w:sz w:val="24"/>
          <w:szCs w:val="24"/>
          <w:lang w:eastAsia="en-IN"/>
        </w:rPr>
      </w:pP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7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मई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2021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को मुंबई में दिनांकित</w:t>
      </w:r>
    </w:p>
    <w:p w:rsidR="000010B4" w:rsidRDefault="00EF266F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अधिक</w:t>
      </w:r>
      <w:r w:rsidR="000010B4"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 xml:space="preserve"> जानकारी के लिए कृपया संपर्क करें</w:t>
      </w:r>
      <w:r w:rsidR="000010B4" w:rsidRPr="000010B4">
        <w:rPr>
          <w:rFonts w:ascii="Arial" w:eastAsia="Times New Roman" w:hAnsi="Arial" w:cs="Mangal"/>
          <w:color w:val="222222"/>
          <w:sz w:val="24"/>
          <w:szCs w:val="24"/>
          <w:cs/>
          <w:lang w:eastAsia="en-IN"/>
        </w:rPr>
        <w:t>:</w:t>
      </w:r>
    </w:p>
    <w:p w:rsidR="00961183" w:rsidRPr="000010B4" w:rsidRDefault="00961183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sz w:val="24"/>
          <w:szCs w:val="24"/>
          <w:lang w:eastAsia="en-IN"/>
        </w:rPr>
      </w:pPr>
    </w:p>
    <w:p w:rsidR="00961183" w:rsidRDefault="00961183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कार्यकारी निदेशक</w:t>
      </w:r>
      <w:r w:rsidR="000010B4" w:rsidRPr="000010B4">
        <w:rPr>
          <w:rFonts w:ascii="Arial" w:eastAsia="Times New Roman" w:hAnsi="Arial" w:cs="Mangal"/>
          <w:color w:val="222222"/>
          <w:sz w:val="24"/>
          <w:szCs w:val="24"/>
          <w:cs/>
          <w:lang w:eastAsia="en-IN"/>
        </w:rPr>
        <w:t>(</w:t>
      </w:r>
      <w:r w:rsidR="000010B4"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CC)</w:t>
      </w:r>
    </w:p>
    <w:p w:rsidR="00961183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sz w:val="24"/>
          <w:szCs w:val="24"/>
          <w:lang w:eastAsia="en-IN"/>
        </w:rPr>
      </w:pP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एलआईसी ऑफ इंडिया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सेंट्रल ऑफिस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मुंबई।</w:t>
      </w:r>
    </w:p>
    <w:p w:rsidR="00961183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/>
          <w:color w:val="222222"/>
          <w:sz w:val="24"/>
          <w:szCs w:val="24"/>
          <w:lang w:eastAsia="en-IN"/>
        </w:rPr>
      </w:pP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ईमेल आईडी</w:t>
      </w:r>
      <w:r w:rsidRPr="000010B4">
        <w:rPr>
          <w:rFonts w:ascii="Arial" w:eastAsia="Times New Roman" w:hAnsi="Arial" w:cs="Mangal"/>
          <w:color w:val="222222"/>
          <w:sz w:val="24"/>
          <w:szCs w:val="24"/>
          <w:cs/>
          <w:lang w:eastAsia="en-IN"/>
        </w:rPr>
        <w:t>: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hyperlink r:id="rId9" w:tgtFrame="_blank" w:history="1">
        <w:r w:rsidRPr="000010B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ed_cc@licindia.com</w:t>
        </w:r>
      </w:hyperlink>
    </w:p>
    <w:p w:rsidR="00961183" w:rsidRDefault="000010B4" w:rsidP="00961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sz w:val="24"/>
          <w:szCs w:val="24"/>
          <w:lang w:eastAsia="en-IN"/>
        </w:rPr>
      </w:pP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हमें</w:t>
      </w:r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hyperlink r:id="rId10" w:tgtFrame="_blank" w:history="1">
        <w:r w:rsidRPr="000010B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www.licindia.in</w:t>
        </w:r>
      </w:hyperlink>
      <w:r w:rsidRPr="000010B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 w:rsidRPr="000010B4">
        <w:rPr>
          <w:rFonts w:ascii="Arial" w:eastAsia="Times New Roman" w:hAnsi="Arial" w:cs="Arial Unicode MS"/>
          <w:color w:val="222222"/>
          <w:sz w:val="24"/>
          <w:szCs w:val="24"/>
          <w:cs/>
          <w:lang w:eastAsia="en-IN"/>
        </w:rPr>
        <w:t>पर देखें।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7586"/>
      </w:tblGrid>
      <w:tr w:rsidR="000010B4" w:rsidRPr="000010B4" w:rsidTr="00961183">
        <w:tc>
          <w:tcPr>
            <w:tcW w:w="168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10B4" w:rsidRPr="000010B4" w:rsidRDefault="000010B4" w:rsidP="000010B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IN"/>
              </w:rPr>
            </w:pPr>
            <w:r w:rsidRPr="000010B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  <w:t>.</w:t>
            </w:r>
          </w:p>
        </w:tc>
        <w:tc>
          <w:tcPr>
            <w:tcW w:w="75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0B4" w:rsidRPr="000010B4" w:rsidRDefault="000010B4" w:rsidP="000010B4">
            <w:pPr>
              <w:shd w:val="clear" w:color="auto" w:fill="FFFFFF"/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en-IN"/>
              </w:rPr>
            </w:pPr>
          </w:p>
        </w:tc>
      </w:tr>
    </w:tbl>
    <w:p w:rsidR="00EE0948" w:rsidRDefault="00EE0948" w:rsidP="000010B4"/>
    <w:sectPr w:rsidR="00EE0948" w:rsidSect="00F9794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4C" w:rsidRDefault="0042774C" w:rsidP="00C049AD">
      <w:pPr>
        <w:spacing w:after="0" w:line="240" w:lineRule="auto"/>
      </w:pPr>
      <w:r>
        <w:separator/>
      </w:r>
    </w:p>
  </w:endnote>
  <w:endnote w:type="continuationSeparator" w:id="0">
    <w:p w:rsidR="0042774C" w:rsidRDefault="0042774C" w:rsidP="00C0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4C" w:rsidRDefault="0042774C" w:rsidP="00C049AD">
      <w:pPr>
        <w:spacing w:after="0" w:line="240" w:lineRule="auto"/>
      </w:pPr>
      <w:r>
        <w:separator/>
      </w:r>
    </w:p>
  </w:footnote>
  <w:footnote w:type="continuationSeparator" w:id="0">
    <w:p w:rsidR="0042774C" w:rsidRDefault="0042774C" w:rsidP="00C0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AD" w:rsidRDefault="00C049AD">
    <w:pPr>
      <w:pStyle w:val="Header"/>
      <w:rPr>
        <w:rFonts w:cs="Arial Unicode MS"/>
      </w:rPr>
    </w:pPr>
    <w:r w:rsidRPr="00C049AD">
      <w:rPr>
        <w:rFonts w:cs="Arial Unicode MS"/>
        <w:noProof/>
        <w:cs/>
        <w:lang w:eastAsia="en-IN" w:bidi="ar-SA"/>
      </w:rPr>
      <w:drawing>
        <wp:inline distT="0" distB="0" distL="0" distR="0">
          <wp:extent cx="1525588" cy="844834"/>
          <wp:effectExtent l="19050" t="0" r="0" b="0"/>
          <wp:docPr id="1" name="Picture 1" descr="Untitled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588" cy="844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49AD" w:rsidRPr="00C049AD" w:rsidRDefault="00C049AD" w:rsidP="00C049AD">
    <w:pPr>
      <w:pStyle w:val="Header"/>
      <w:jc w:val="right"/>
      <w:rPr>
        <w:rFonts w:cs="Arial Unicode MS"/>
        <w:b/>
        <w:bCs/>
        <w:sz w:val="48"/>
        <w:szCs w:val="44"/>
      </w:rPr>
    </w:pPr>
    <w:r w:rsidRPr="00C049AD">
      <w:rPr>
        <w:rFonts w:cs="Arial Unicode MS" w:hint="cs"/>
        <w:b/>
        <w:bCs/>
        <w:sz w:val="48"/>
        <w:szCs w:val="44"/>
        <w:cs/>
      </w:rPr>
      <w:t>प्रेस विज्ञप्ति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4"/>
    <w:rsid w:val="000010B4"/>
    <w:rsid w:val="00025806"/>
    <w:rsid w:val="000B5B7F"/>
    <w:rsid w:val="001C1836"/>
    <w:rsid w:val="00237CBE"/>
    <w:rsid w:val="00287950"/>
    <w:rsid w:val="0042774C"/>
    <w:rsid w:val="00486F96"/>
    <w:rsid w:val="0049779F"/>
    <w:rsid w:val="005A0D85"/>
    <w:rsid w:val="007A064B"/>
    <w:rsid w:val="007C35B1"/>
    <w:rsid w:val="00961183"/>
    <w:rsid w:val="00C049AD"/>
    <w:rsid w:val="00C9394E"/>
    <w:rsid w:val="00D10734"/>
    <w:rsid w:val="00D36EF4"/>
    <w:rsid w:val="00EE0948"/>
    <w:rsid w:val="00EF266F"/>
    <w:rsid w:val="00F2166D"/>
    <w:rsid w:val="00F9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0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B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9611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9AD"/>
  </w:style>
  <w:style w:type="paragraph" w:styleId="Footer">
    <w:name w:val="footer"/>
    <w:basedOn w:val="Normal"/>
    <w:link w:val="FooterChar"/>
    <w:uiPriority w:val="99"/>
    <w:semiHidden/>
    <w:unhideWhenUsed/>
    <w:rsid w:val="00C0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0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B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9611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9AD"/>
  </w:style>
  <w:style w:type="paragraph" w:styleId="Footer">
    <w:name w:val="footer"/>
    <w:basedOn w:val="Normal"/>
    <w:link w:val="FooterChar"/>
    <w:uiPriority w:val="99"/>
    <w:semiHidden/>
    <w:unhideWhenUsed/>
    <w:rsid w:val="00C0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11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7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93410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38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1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8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27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55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1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ndia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3110202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cindia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_cc@licin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</dc:creator>
  <cp:lastModifiedBy>dilisha.naidu</cp:lastModifiedBy>
  <cp:revision>2</cp:revision>
  <dcterms:created xsi:type="dcterms:W3CDTF">2021-05-07T13:01:00Z</dcterms:created>
  <dcterms:modified xsi:type="dcterms:W3CDTF">2021-05-07T13:01:00Z</dcterms:modified>
</cp:coreProperties>
</file>